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CBF1" w14:textId="3C6DD38E" w:rsidR="00FB7596" w:rsidRDefault="00DB7E4C" w:rsidP="00383A72">
      <w:pPr>
        <w:shd w:val="clear" w:color="auto" w:fill="FFFFFF"/>
        <w:spacing w:after="240" w:line="240" w:lineRule="auto"/>
        <w:textAlignment w:val="baseline"/>
        <w:rPr>
          <w:rFonts w:ascii="Arial" w:eastAsia="Times New Roman" w:hAnsi="Arial" w:cs="Arial"/>
          <w:b/>
          <w:color w:val="393939"/>
          <w:sz w:val="24"/>
          <w:szCs w:val="24"/>
        </w:rPr>
      </w:pPr>
      <w:r w:rsidRPr="008D2334">
        <w:rPr>
          <w:rFonts w:ascii="Arial" w:eastAsia="Times New Roman" w:hAnsi="Arial" w:cs="Arial"/>
          <w:b/>
          <w:color w:val="393939"/>
          <w:sz w:val="24"/>
          <w:szCs w:val="24"/>
        </w:rPr>
        <w:t>ARCHITECTURAL</w:t>
      </w:r>
      <w:r w:rsidR="00B302E0" w:rsidRPr="008D2334">
        <w:rPr>
          <w:rFonts w:ascii="Arial" w:eastAsia="Times New Roman" w:hAnsi="Arial" w:cs="Arial"/>
          <w:b/>
          <w:color w:val="393939"/>
          <w:sz w:val="24"/>
          <w:szCs w:val="24"/>
        </w:rPr>
        <w:t xml:space="preserve"> </w:t>
      </w:r>
      <w:r w:rsidR="00383A72" w:rsidRPr="008D2334">
        <w:rPr>
          <w:rFonts w:ascii="Arial" w:eastAsia="Times New Roman" w:hAnsi="Arial" w:cs="Arial"/>
          <w:b/>
          <w:color w:val="393939"/>
          <w:sz w:val="24"/>
          <w:szCs w:val="24"/>
        </w:rPr>
        <w:t>COMMITTEE</w:t>
      </w:r>
      <w:r w:rsidR="00C53156">
        <w:rPr>
          <w:rFonts w:ascii="Arial" w:eastAsia="Times New Roman" w:hAnsi="Arial" w:cs="Arial"/>
          <w:b/>
          <w:color w:val="393939"/>
          <w:sz w:val="24"/>
          <w:szCs w:val="24"/>
        </w:rPr>
        <w:t xml:space="preserve"> (AC) </w:t>
      </w:r>
      <w:r w:rsidRPr="008D2334">
        <w:rPr>
          <w:rFonts w:ascii="Arial" w:eastAsia="Times New Roman" w:hAnsi="Arial" w:cs="Arial"/>
          <w:b/>
          <w:color w:val="393939"/>
          <w:sz w:val="24"/>
          <w:szCs w:val="24"/>
        </w:rPr>
        <w:t xml:space="preserve">- STANDING </w:t>
      </w:r>
    </w:p>
    <w:p w14:paraId="5DC3632A" w14:textId="3BD90919" w:rsidR="00383A72" w:rsidRPr="008D2334" w:rsidRDefault="00383A72" w:rsidP="00383A72">
      <w:pPr>
        <w:shd w:val="clear" w:color="auto" w:fill="FFFFFF"/>
        <w:spacing w:after="240" w:line="240" w:lineRule="auto"/>
        <w:textAlignment w:val="baseline"/>
        <w:rPr>
          <w:rFonts w:ascii="Arial" w:eastAsia="Times New Roman" w:hAnsi="Arial" w:cs="Arial"/>
          <w:b/>
          <w:color w:val="393939"/>
          <w:sz w:val="24"/>
          <w:szCs w:val="24"/>
        </w:rPr>
      </w:pPr>
      <w:r w:rsidRPr="008D2334">
        <w:rPr>
          <w:rFonts w:ascii="Arial" w:eastAsia="Times New Roman" w:hAnsi="Arial" w:cs="Arial"/>
          <w:b/>
          <w:color w:val="393939"/>
          <w:sz w:val="24"/>
          <w:szCs w:val="24"/>
        </w:rPr>
        <w:t>COMMITTEE CHARTER</w:t>
      </w:r>
      <w:r w:rsidR="00B55587" w:rsidRPr="008D2334">
        <w:rPr>
          <w:rFonts w:ascii="Arial" w:eastAsia="Times New Roman" w:hAnsi="Arial" w:cs="Arial"/>
          <w:b/>
          <w:color w:val="393939"/>
          <w:sz w:val="24"/>
          <w:szCs w:val="24"/>
        </w:rPr>
        <w:t xml:space="preserve"> </w:t>
      </w:r>
    </w:p>
    <w:p w14:paraId="503D8269" w14:textId="0B3B77C7" w:rsidR="00C957A9" w:rsidRDefault="008D2334" w:rsidP="00383A72">
      <w:pPr>
        <w:shd w:val="clear" w:color="auto" w:fill="FFFFFF"/>
        <w:spacing w:after="240" w:line="240" w:lineRule="auto"/>
        <w:textAlignment w:val="baseline"/>
        <w:rPr>
          <w:rFonts w:ascii="Arial" w:hAnsi="Arial" w:cs="Arial"/>
          <w:sz w:val="24"/>
          <w:szCs w:val="24"/>
        </w:rPr>
      </w:pPr>
      <w:r w:rsidRPr="008D2334">
        <w:rPr>
          <w:rFonts w:ascii="Arial" w:hAnsi="Arial" w:cs="Arial"/>
          <w:b/>
          <w:bCs/>
          <w:sz w:val="24"/>
          <w:szCs w:val="24"/>
        </w:rPr>
        <w:t>Purpose</w:t>
      </w:r>
      <w:r>
        <w:rPr>
          <w:rFonts w:ascii="Arial" w:hAnsi="Arial" w:cs="Arial"/>
          <w:b/>
          <w:bCs/>
          <w:sz w:val="24"/>
          <w:szCs w:val="24"/>
        </w:rPr>
        <w:t>:</w:t>
      </w:r>
      <w:r w:rsidRPr="008D2334">
        <w:rPr>
          <w:rFonts w:ascii="Arial" w:hAnsi="Arial" w:cs="Arial"/>
          <w:sz w:val="24"/>
          <w:szCs w:val="24"/>
        </w:rPr>
        <w:t xml:space="preserve"> </w:t>
      </w:r>
      <w:r w:rsidR="003312CF">
        <w:rPr>
          <w:rFonts w:ascii="Arial" w:hAnsi="Arial" w:cs="Arial"/>
          <w:sz w:val="24"/>
          <w:szCs w:val="24"/>
        </w:rPr>
        <w:t>T</w:t>
      </w:r>
      <w:r w:rsidR="003312CF" w:rsidRPr="00930D89">
        <w:rPr>
          <w:rFonts w:ascii="Arial" w:hAnsi="Arial" w:cs="Arial"/>
          <w:sz w:val="24"/>
          <w:szCs w:val="24"/>
        </w:rPr>
        <w:t>he Committee shall conduct its business in the best interest of the Association and in accordance with the Charter, the Association’s Articles of Incorporation, CC&amp;Rs, and Bylaws.</w:t>
      </w:r>
      <w:r w:rsidR="00FB7596">
        <w:rPr>
          <w:rFonts w:ascii="Arial" w:hAnsi="Arial" w:cs="Arial"/>
          <w:sz w:val="24"/>
          <w:szCs w:val="24"/>
        </w:rPr>
        <w:t xml:space="preserve"> </w:t>
      </w:r>
    </w:p>
    <w:p w14:paraId="036EC3EB" w14:textId="5814F882" w:rsidR="00B17A6A" w:rsidRDefault="00E1675D" w:rsidP="00B17A6A">
      <w:pPr>
        <w:shd w:val="clear" w:color="auto" w:fill="FFFFFF"/>
        <w:spacing w:after="240" w:line="240" w:lineRule="auto"/>
        <w:textAlignment w:val="baseline"/>
        <w:rPr>
          <w:rFonts w:ascii="Arial" w:hAnsi="Arial" w:cs="Arial"/>
          <w:sz w:val="24"/>
          <w:szCs w:val="24"/>
        </w:rPr>
      </w:pPr>
      <w:r w:rsidRPr="00B12181">
        <w:rPr>
          <w:rFonts w:ascii="Arial" w:eastAsia="Times New Roman" w:hAnsi="Arial" w:cs="Arial"/>
          <w:b/>
          <w:bCs/>
          <w:color w:val="393939"/>
          <w:sz w:val="24"/>
          <w:szCs w:val="24"/>
        </w:rPr>
        <w:t>Responsibilities</w:t>
      </w:r>
      <w:r w:rsidRPr="00930D89">
        <w:rPr>
          <w:rFonts w:ascii="Arial" w:eastAsia="Times New Roman" w:hAnsi="Arial" w:cs="Arial"/>
          <w:color w:val="393939"/>
          <w:sz w:val="24"/>
          <w:szCs w:val="24"/>
        </w:rPr>
        <w:t>:</w:t>
      </w:r>
      <w:r w:rsidR="0097767E" w:rsidRPr="00930D89">
        <w:rPr>
          <w:rFonts w:ascii="Arial" w:eastAsia="Times New Roman" w:hAnsi="Arial" w:cs="Arial"/>
          <w:color w:val="393939"/>
          <w:sz w:val="24"/>
          <w:szCs w:val="24"/>
        </w:rPr>
        <w:t xml:space="preserve"> </w:t>
      </w:r>
      <w:r w:rsidR="00B17A6A">
        <w:rPr>
          <w:rFonts w:ascii="Arial" w:hAnsi="Arial" w:cs="Arial"/>
          <w:sz w:val="24"/>
          <w:szCs w:val="24"/>
        </w:rPr>
        <w:t>The</w:t>
      </w:r>
      <w:r w:rsidR="00B17A6A" w:rsidRPr="008D2334">
        <w:rPr>
          <w:rFonts w:ascii="Arial" w:hAnsi="Arial" w:cs="Arial"/>
          <w:sz w:val="24"/>
          <w:szCs w:val="24"/>
        </w:rPr>
        <w:t xml:space="preserve"> Architectural Committee </w:t>
      </w:r>
      <w:r w:rsidR="0044474A">
        <w:rPr>
          <w:rFonts w:ascii="Arial" w:hAnsi="Arial" w:cs="Arial"/>
          <w:sz w:val="24"/>
          <w:szCs w:val="24"/>
        </w:rPr>
        <w:t xml:space="preserve">shall review all proposed Improvements and changes to existing Improvements </w:t>
      </w:r>
      <w:proofErr w:type="gramStart"/>
      <w:r w:rsidR="0044474A">
        <w:rPr>
          <w:rFonts w:ascii="Arial" w:hAnsi="Arial" w:cs="Arial"/>
          <w:sz w:val="24"/>
          <w:szCs w:val="24"/>
        </w:rPr>
        <w:t>regarding:</w:t>
      </w:r>
      <w:proofErr w:type="gramEnd"/>
      <w:r w:rsidR="0044474A">
        <w:rPr>
          <w:rFonts w:ascii="Arial" w:hAnsi="Arial" w:cs="Arial"/>
          <w:sz w:val="24"/>
          <w:szCs w:val="24"/>
        </w:rPr>
        <w:t xml:space="preserve"> design, harmony  of external design in relation to the nature and character of the Development and the Improvements thereon; and location in relation to surrounding structures, topography, finished grade elevation.</w:t>
      </w:r>
    </w:p>
    <w:p w14:paraId="387D0ACB" w14:textId="02FE7DA9" w:rsidR="00E1675D" w:rsidRPr="00930D89" w:rsidRDefault="0044474A" w:rsidP="00B12181">
      <w:pPr>
        <w:shd w:val="clear" w:color="auto" w:fill="FFFFFF"/>
        <w:spacing w:after="240" w:line="240" w:lineRule="auto"/>
        <w:textAlignment w:val="baseline"/>
        <w:rPr>
          <w:rFonts w:ascii="Arial" w:eastAsia="Times New Roman" w:hAnsi="Arial" w:cs="Arial"/>
          <w:color w:val="393939"/>
          <w:sz w:val="24"/>
          <w:szCs w:val="24"/>
        </w:rPr>
      </w:pPr>
      <w:r>
        <w:rPr>
          <w:rFonts w:ascii="Arial" w:eastAsia="Times New Roman" w:hAnsi="Arial" w:cs="Arial"/>
          <w:color w:val="393939"/>
          <w:sz w:val="24"/>
          <w:szCs w:val="24"/>
        </w:rPr>
        <w:t xml:space="preserve">The Committee will </w:t>
      </w:r>
      <w:r w:rsidR="0097767E" w:rsidRPr="00930D89">
        <w:rPr>
          <w:rFonts w:ascii="Arial" w:eastAsia="Times New Roman" w:hAnsi="Arial" w:cs="Arial"/>
          <w:color w:val="393939"/>
          <w:sz w:val="24"/>
          <w:szCs w:val="24"/>
        </w:rPr>
        <w:t xml:space="preserve">create </w:t>
      </w:r>
      <w:r w:rsidR="00B302E0" w:rsidRPr="00930D89">
        <w:rPr>
          <w:rFonts w:ascii="Arial" w:eastAsia="Times New Roman" w:hAnsi="Arial" w:cs="Arial"/>
          <w:color w:val="393939"/>
          <w:sz w:val="24"/>
          <w:szCs w:val="24"/>
        </w:rPr>
        <w:t xml:space="preserve">documentation, consistency and </w:t>
      </w:r>
      <w:r w:rsidR="0097767E" w:rsidRPr="00930D89">
        <w:rPr>
          <w:rFonts w:ascii="Arial" w:eastAsia="Times New Roman" w:hAnsi="Arial" w:cs="Arial"/>
          <w:color w:val="393939"/>
          <w:sz w:val="24"/>
          <w:szCs w:val="24"/>
        </w:rPr>
        <w:t xml:space="preserve">a timeline for </w:t>
      </w:r>
      <w:r w:rsidR="00B302E0" w:rsidRPr="00930D89">
        <w:rPr>
          <w:rFonts w:ascii="Arial" w:eastAsia="Times New Roman" w:hAnsi="Arial" w:cs="Arial"/>
          <w:color w:val="393939"/>
          <w:sz w:val="24"/>
          <w:szCs w:val="24"/>
        </w:rPr>
        <w:t>homeowner construction</w:t>
      </w:r>
      <w:r w:rsidR="0097767E" w:rsidRPr="00930D89">
        <w:rPr>
          <w:rFonts w:ascii="Arial" w:eastAsia="Times New Roman" w:hAnsi="Arial" w:cs="Arial"/>
          <w:color w:val="393939"/>
          <w:sz w:val="24"/>
          <w:szCs w:val="24"/>
        </w:rPr>
        <w:t xml:space="preserve">. To </w:t>
      </w:r>
      <w:r w:rsidR="00B302E0" w:rsidRPr="00930D89">
        <w:rPr>
          <w:rFonts w:ascii="Arial" w:eastAsia="Times New Roman" w:hAnsi="Arial" w:cs="Arial"/>
          <w:color w:val="393939"/>
          <w:sz w:val="24"/>
          <w:szCs w:val="24"/>
        </w:rPr>
        <w:t xml:space="preserve">review design plans, building permits, </w:t>
      </w:r>
      <w:r w:rsidR="00E01E99" w:rsidRPr="00930D89">
        <w:rPr>
          <w:rFonts w:ascii="Arial" w:eastAsia="Times New Roman" w:hAnsi="Arial" w:cs="Arial"/>
          <w:color w:val="393939"/>
          <w:sz w:val="24"/>
          <w:szCs w:val="24"/>
        </w:rPr>
        <w:t xml:space="preserve">licenses, </w:t>
      </w:r>
      <w:r w:rsidR="0097767E" w:rsidRPr="00930D89">
        <w:rPr>
          <w:rFonts w:ascii="Arial" w:eastAsia="Times New Roman" w:hAnsi="Arial" w:cs="Arial"/>
          <w:color w:val="393939"/>
          <w:sz w:val="24"/>
          <w:szCs w:val="24"/>
        </w:rPr>
        <w:t>estimates and proposals of refurbishments, enhancements, and new projects</w:t>
      </w:r>
      <w:r w:rsidR="00E01E99" w:rsidRPr="00930D89">
        <w:rPr>
          <w:rFonts w:ascii="Arial" w:eastAsia="Times New Roman" w:hAnsi="Arial" w:cs="Arial"/>
          <w:color w:val="393939"/>
          <w:sz w:val="24"/>
          <w:szCs w:val="24"/>
        </w:rPr>
        <w:t xml:space="preserve"> within the community</w:t>
      </w:r>
      <w:r w:rsidR="0097767E" w:rsidRPr="00930D89">
        <w:rPr>
          <w:rFonts w:ascii="Arial" w:eastAsia="Times New Roman" w:hAnsi="Arial" w:cs="Arial"/>
          <w:color w:val="393939"/>
          <w:sz w:val="24"/>
          <w:szCs w:val="24"/>
        </w:rPr>
        <w:t xml:space="preserve">. </w:t>
      </w:r>
    </w:p>
    <w:p w14:paraId="3B4CFCDD" w14:textId="2B3C597C" w:rsidR="004D64FE" w:rsidRPr="00930D89" w:rsidRDefault="004D64FE" w:rsidP="00FD26D1">
      <w:pPr>
        <w:shd w:val="clear" w:color="auto" w:fill="FFFFFF"/>
        <w:spacing w:after="240" w:line="240" w:lineRule="auto"/>
        <w:textAlignment w:val="baseline"/>
        <w:rPr>
          <w:rFonts w:ascii="Arial" w:eastAsia="Times New Roman" w:hAnsi="Arial" w:cs="Arial"/>
          <w:color w:val="393939"/>
          <w:sz w:val="24"/>
          <w:szCs w:val="24"/>
        </w:rPr>
      </w:pPr>
      <w:r w:rsidRPr="00737BFE">
        <w:rPr>
          <w:rFonts w:ascii="Arial" w:eastAsia="Times New Roman" w:hAnsi="Arial" w:cs="Arial"/>
          <w:b/>
          <w:bCs/>
          <w:color w:val="393939"/>
          <w:sz w:val="24"/>
          <w:szCs w:val="24"/>
        </w:rPr>
        <w:t>Restrictions</w:t>
      </w:r>
      <w:r w:rsidRPr="00930D89">
        <w:rPr>
          <w:rFonts w:ascii="Arial" w:eastAsia="Times New Roman" w:hAnsi="Arial" w:cs="Arial"/>
          <w:color w:val="393939"/>
          <w:sz w:val="24"/>
          <w:szCs w:val="24"/>
        </w:rPr>
        <w:t xml:space="preserve">: The committee is prohibited from incurring costs or expenses in </w:t>
      </w:r>
      <w:proofErr w:type="spellStart"/>
      <w:proofErr w:type="gramStart"/>
      <w:r w:rsidRPr="00930D89">
        <w:rPr>
          <w:rFonts w:ascii="Arial" w:eastAsia="Times New Roman" w:hAnsi="Arial" w:cs="Arial"/>
          <w:color w:val="393939"/>
          <w:sz w:val="24"/>
          <w:szCs w:val="24"/>
        </w:rPr>
        <w:t>it’s</w:t>
      </w:r>
      <w:proofErr w:type="spellEnd"/>
      <w:proofErr w:type="gramEnd"/>
      <w:r w:rsidRPr="00930D89">
        <w:rPr>
          <w:rFonts w:ascii="Arial" w:eastAsia="Times New Roman" w:hAnsi="Arial" w:cs="Arial"/>
          <w:color w:val="393939"/>
          <w:sz w:val="24"/>
          <w:szCs w:val="24"/>
        </w:rPr>
        <w:t xml:space="preserve"> effort to achieve its purpose</w:t>
      </w:r>
      <w:r w:rsidR="0003114A">
        <w:rPr>
          <w:rFonts w:ascii="Arial" w:eastAsia="Times New Roman" w:hAnsi="Arial" w:cs="Arial"/>
          <w:color w:val="393939"/>
          <w:sz w:val="24"/>
          <w:szCs w:val="24"/>
        </w:rPr>
        <w:t xml:space="preserve"> </w:t>
      </w:r>
      <w:proofErr w:type="gramStart"/>
      <w:r w:rsidR="0003114A">
        <w:rPr>
          <w:rFonts w:ascii="Arial" w:eastAsia="Times New Roman" w:hAnsi="Arial" w:cs="Arial"/>
          <w:color w:val="393939"/>
          <w:sz w:val="24"/>
          <w:szCs w:val="24"/>
        </w:rPr>
        <w:t>with the exception of</w:t>
      </w:r>
      <w:proofErr w:type="gramEnd"/>
      <w:r w:rsidR="0003114A">
        <w:rPr>
          <w:rFonts w:ascii="Arial" w:eastAsia="Times New Roman" w:hAnsi="Arial" w:cs="Arial"/>
          <w:color w:val="393939"/>
          <w:sz w:val="24"/>
          <w:szCs w:val="24"/>
        </w:rPr>
        <w:t xml:space="preserve"> the Board’s existing agreement with </w:t>
      </w:r>
      <w:r w:rsidR="00572B46">
        <w:rPr>
          <w:rFonts w:ascii="Arial" w:eastAsia="Times New Roman" w:hAnsi="Arial" w:cs="Arial"/>
          <w:color w:val="393939"/>
          <w:sz w:val="24"/>
          <w:szCs w:val="24"/>
        </w:rPr>
        <w:t xml:space="preserve">a </w:t>
      </w:r>
      <w:proofErr w:type="gramStart"/>
      <w:r w:rsidR="00572B46">
        <w:rPr>
          <w:rFonts w:ascii="Arial" w:eastAsia="Times New Roman" w:hAnsi="Arial" w:cs="Arial"/>
          <w:color w:val="393939"/>
          <w:sz w:val="24"/>
          <w:szCs w:val="24"/>
        </w:rPr>
        <w:t>third party</w:t>
      </w:r>
      <w:proofErr w:type="gramEnd"/>
      <w:r w:rsidR="00572B46">
        <w:rPr>
          <w:rFonts w:ascii="Arial" w:eastAsia="Times New Roman" w:hAnsi="Arial" w:cs="Arial"/>
          <w:color w:val="393939"/>
          <w:sz w:val="24"/>
          <w:szCs w:val="24"/>
        </w:rPr>
        <w:t xml:space="preserve"> consultant to review </w:t>
      </w:r>
      <w:r w:rsidR="007765CE">
        <w:rPr>
          <w:rFonts w:ascii="Arial" w:eastAsia="Times New Roman" w:hAnsi="Arial" w:cs="Arial"/>
          <w:color w:val="393939"/>
          <w:sz w:val="24"/>
          <w:szCs w:val="24"/>
        </w:rPr>
        <w:t>architectural applications</w:t>
      </w:r>
      <w:r w:rsidRPr="00930D89">
        <w:rPr>
          <w:rFonts w:ascii="Arial" w:eastAsia="Times New Roman" w:hAnsi="Arial" w:cs="Arial"/>
          <w:color w:val="393939"/>
          <w:sz w:val="24"/>
          <w:szCs w:val="24"/>
        </w:rPr>
        <w:t xml:space="preserve">. </w:t>
      </w:r>
      <w:r w:rsidR="007765CE">
        <w:rPr>
          <w:rFonts w:ascii="Arial" w:eastAsia="Times New Roman" w:hAnsi="Arial" w:cs="Arial"/>
          <w:color w:val="393939"/>
          <w:sz w:val="24"/>
          <w:szCs w:val="24"/>
        </w:rPr>
        <w:t>Otherwise, t</w:t>
      </w:r>
      <w:r w:rsidRPr="00930D89">
        <w:rPr>
          <w:rFonts w:ascii="Arial" w:eastAsia="Times New Roman" w:hAnsi="Arial" w:cs="Arial"/>
          <w:color w:val="393939"/>
          <w:sz w:val="24"/>
          <w:szCs w:val="24"/>
        </w:rPr>
        <w:t xml:space="preserve">he committee cannot bind the Association to financial obligations nor </w:t>
      </w:r>
      <w:r w:rsidR="002E74C8" w:rsidRPr="00930D89">
        <w:rPr>
          <w:rFonts w:ascii="Arial" w:eastAsia="Times New Roman" w:hAnsi="Arial" w:cs="Arial"/>
          <w:color w:val="393939"/>
          <w:sz w:val="24"/>
          <w:szCs w:val="24"/>
        </w:rPr>
        <w:t>contractual commitments</w:t>
      </w:r>
      <w:r w:rsidR="006A135F">
        <w:rPr>
          <w:rFonts w:ascii="Arial" w:eastAsia="Times New Roman" w:hAnsi="Arial" w:cs="Arial"/>
          <w:color w:val="393939"/>
          <w:sz w:val="24"/>
          <w:szCs w:val="24"/>
        </w:rPr>
        <w:t xml:space="preserve"> i</w:t>
      </w:r>
      <w:r w:rsidR="002E74C8" w:rsidRPr="00930D89">
        <w:rPr>
          <w:rFonts w:ascii="Arial" w:eastAsia="Times New Roman" w:hAnsi="Arial" w:cs="Arial"/>
          <w:color w:val="393939"/>
          <w:sz w:val="24"/>
          <w:szCs w:val="24"/>
        </w:rPr>
        <w:t xml:space="preserve">n its purpose. </w:t>
      </w:r>
    </w:p>
    <w:p w14:paraId="5CDD34FC" w14:textId="383BD463" w:rsidR="00E1675D" w:rsidRDefault="00E1675D" w:rsidP="00172400">
      <w:pPr>
        <w:shd w:val="clear" w:color="auto" w:fill="FFFFFF"/>
        <w:spacing w:after="240" w:line="240" w:lineRule="auto"/>
        <w:textAlignment w:val="baseline"/>
        <w:rPr>
          <w:rFonts w:ascii="Arial" w:eastAsia="Times New Roman" w:hAnsi="Arial" w:cs="Arial"/>
          <w:color w:val="393939"/>
          <w:sz w:val="24"/>
          <w:szCs w:val="24"/>
        </w:rPr>
      </w:pPr>
      <w:r w:rsidRPr="00737BFE">
        <w:rPr>
          <w:rFonts w:ascii="Arial" w:eastAsia="Times New Roman" w:hAnsi="Arial" w:cs="Arial"/>
          <w:b/>
          <w:bCs/>
          <w:color w:val="393939"/>
          <w:sz w:val="24"/>
          <w:szCs w:val="24"/>
        </w:rPr>
        <w:t>Members</w:t>
      </w:r>
      <w:r w:rsidR="00172400" w:rsidRPr="00737BFE">
        <w:rPr>
          <w:rFonts w:ascii="Arial" w:eastAsia="Times New Roman" w:hAnsi="Arial" w:cs="Arial"/>
          <w:b/>
          <w:bCs/>
          <w:color w:val="393939"/>
          <w:sz w:val="24"/>
          <w:szCs w:val="24"/>
        </w:rPr>
        <w:t>hip</w:t>
      </w:r>
      <w:r w:rsidRPr="00930D89">
        <w:rPr>
          <w:rFonts w:ascii="Arial" w:eastAsia="Times New Roman" w:hAnsi="Arial" w:cs="Arial"/>
          <w:color w:val="393939"/>
          <w:sz w:val="24"/>
          <w:szCs w:val="24"/>
        </w:rPr>
        <w:t xml:space="preserve">: The </w:t>
      </w:r>
      <w:r w:rsidR="00383A72" w:rsidRPr="00930D89">
        <w:rPr>
          <w:rFonts w:ascii="Arial" w:eastAsia="Times New Roman" w:hAnsi="Arial" w:cs="Arial"/>
          <w:color w:val="393939"/>
          <w:sz w:val="24"/>
          <w:szCs w:val="24"/>
        </w:rPr>
        <w:t>Committee</w:t>
      </w:r>
      <w:r w:rsidRPr="00930D89">
        <w:rPr>
          <w:rFonts w:ascii="Arial" w:eastAsia="Times New Roman" w:hAnsi="Arial" w:cs="Arial"/>
          <w:color w:val="393939"/>
          <w:sz w:val="24"/>
          <w:szCs w:val="24"/>
        </w:rPr>
        <w:t xml:space="preserve"> shall consist of a maximum of </w:t>
      </w:r>
      <w:r w:rsidR="0003114A">
        <w:rPr>
          <w:rFonts w:ascii="Arial" w:eastAsia="Times New Roman" w:hAnsi="Arial" w:cs="Arial"/>
          <w:color w:val="393939"/>
          <w:sz w:val="24"/>
          <w:szCs w:val="24"/>
        </w:rPr>
        <w:t>three</w:t>
      </w:r>
      <w:r w:rsidRPr="00930D89">
        <w:rPr>
          <w:rFonts w:ascii="Arial" w:eastAsia="Times New Roman" w:hAnsi="Arial" w:cs="Arial"/>
          <w:color w:val="393939"/>
          <w:sz w:val="24"/>
          <w:szCs w:val="24"/>
        </w:rPr>
        <w:t xml:space="preserve"> (</w:t>
      </w:r>
      <w:r w:rsidR="0003114A">
        <w:rPr>
          <w:rFonts w:ascii="Arial" w:eastAsia="Times New Roman" w:hAnsi="Arial" w:cs="Arial"/>
          <w:color w:val="393939"/>
          <w:sz w:val="24"/>
          <w:szCs w:val="24"/>
        </w:rPr>
        <w:t>3</w:t>
      </w:r>
      <w:r w:rsidRPr="00930D89">
        <w:rPr>
          <w:rFonts w:ascii="Arial" w:eastAsia="Times New Roman" w:hAnsi="Arial" w:cs="Arial"/>
          <w:color w:val="393939"/>
          <w:sz w:val="24"/>
          <w:szCs w:val="24"/>
        </w:rPr>
        <w:t xml:space="preserve">) members and </w:t>
      </w:r>
      <w:r w:rsidR="00AA15C9" w:rsidRPr="00930D89">
        <w:rPr>
          <w:rFonts w:ascii="Arial" w:eastAsia="Times New Roman" w:hAnsi="Arial" w:cs="Arial"/>
          <w:color w:val="393939"/>
          <w:sz w:val="24"/>
          <w:szCs w:val="24"/>
        </w:rPr>
        <w:t xml:space="preserve">is limited to </w:t>
      </w:r>
      <w:r w:rsidRPr="00930D89">
        <w:rPr>
          <w:rFonts w:ascii="Arial" w:eastAsia="Times New Roman" w:hAnsi="Arial" w:cs="Arial"/>
          <w:color w:val="393939"/>
          <w:sz w:val="24"/>
          <w:szCs w:val="24"/>
        </w:rPr>
        <w:t xml:space="preserve">no more than </w:t>
      </w:r>
      <w:r w:rsidR="00EE6E4B" w:rsidRPr="00930D89">
        <w:rPr>
          <w:rFonts w:ascii="Arial" w:eastAsia="Times New Roman" w:hAnsi="Arial" w:cs="Arial"/>
          <w:color w:val="393939"/>
          <w:sz w:val="24"/>
          <w:szCs w:val="24"/>
        </w:rPr>
        <w:t>two</w:t>
      </w:r>
      <w:r w:rsidRPr="00930D89">
        <w:rPr>
          <w:rFonts w:ascii="Arial" w:eastAsia="Times New Roman" w:hAnsi="Arial" w:cs="Arial"/>
          <w:color w:val="393939"/>
          <w:sz w:val="24"/>
          <w:szCs w:val="24"/>
        </w:rPr>
        <w:t xml:space="preserve"> (</w:t>
      </w:r>
      <w:r w:rsidR="00EE6E4B" w:rsidRPr="00930D89">
        <w:rPr>
          <w:rFonts w:ascii="Arial" w:eastAsia="Times New Roman" w:hAnsi="Arial" w:cs="Arial"/>
          <w:color w:val="393939"/>
          <w:sz w:val="24"/>
          <w:szCs w:val="24"/>
        </w:rPr>
        <w:t>2</w:t>
      </w:r>
      <w:r w:rsidRPr="00930D89">
        <w:rPr>
          <w:rFonts w:ascii="Arial" w:eastAsia="Times New Roman" w:hAnsi="Arial" w:cs="Arial"/>
          <w:color w:val="393939"/>
          <w:sz w:val="24"/>
          <w:szCs w:val="24"/>
        </w:rPr>
        <w:t xml:space="preserve">) </w:t>
      </w:r>
      <w:r w:rsidR="0044474A">
        <w:rPr>
          <w:rFonts w:ascii="Arial" w:eastAsia="Times New Roman" w:hAnsi="Arial" w:cs="Arial"/>
          <w:color w:val="393939"/>
          <w:sz w:val="24"/>
          <w:szCs w:val="24"/>
        </w:rPr>
        <w:t xml:space="preserve">Developer </w:t>
      </w:r>
      <w:r w:rsidRPr="00930D89">
        <w:rPr>
          <w:rFonts w:ascii="Arial" w:eastAsia="Times New Roman" w:hAnsi="Arial" w:cs="Arial"/>
          <w:color w:val="393939"/>
          <w:sz w:val="24"/>
          <w:szCs w:val="24"/>
        </w:rPr>
        <w:t xml:space="preserve">Board members.  Member eligibility shall include homeowners of the Association held in good standing. </w:t>
      </w:r>
      <w:r w:rsidR="00AA15C9" w:rsidRPr="00930D89">
        <w:rPr>
          <w:rFonts w:ascii="Arial" w:eastAsia="Times New Roman" w:hAnsi="Arial" w:cs="Arial"/>
          <w:color w:val="393939"/>
          <w:sz w:val="24"/>
          <w:szCs w:val="24"/>
        </w:rPr>
        <w:t xml:space="preserve">Non-homeowners may be considered by the Committee to participate in an advisory role. </w:t>
      </w:r>
      <w:r w:rsidRPr="00930D89">
        <w:rPr>
          <w:rFonts w:ascii="Arial" w:eastAsia="Times New Roman" w:hAnsi="Arial" w:cs="Arial"/>
          <w:color w:val="393939"/>
          <w:sz w:val="24"/>
          <w:szCs w:val="24"/>
        </w:rPr>
        <w:t>Committee members</w:t>
      </w:r>
      <w:r w:rsidR="00AA15C9" w:rsidRPr="00930D89">
        <w:rPr>
          <w:rFonts w:ascii="Arial" w:eastAsia="Times New Roman" w:hAnsi="Arial" w:cs="Arial"/>
          <w:color w:val="393939"/>
          <w:sz w:val="24"/>
          <w:szCs w:val="24"/>
        </w:rPr>
        <w:t>, advisors</w:t>
      </w:r>
      <w:r w:rsidRPr="00930D89">
        <w:rPr>
          <w:rFonts w:ascii="Arial" w:eastAsia="Times New Roman" w:hAnsi="Arial" w:cs="Arial"/>
          <w:color w:val="393939"/>
          <w:sz w:val="24"/>
          <w:szCs w:val="24"/>
        </w:rPr>
        <w:t xml:space="preserve"> and chairmen can be removed by the Board without prior notice and without cause.</w:t>
      </w:r>
    </w:p>
    <w:p w14:paraId="0E97D8AD" w14:textId="4E96263D" w:rsidR="0044474A" w:rsidRPr="00930D89" w:rsidRDefault="0044474A" w:rsidP="00172400">
      <w:pPr>
        <w:shd w:val="clear" w:color="auto" w:fill="FFFFFF"/>
        <w:spacing w:after="240" w:line="240" w:lineRule="auto"/>
        <w:textAlignment w:val="baseline"/>
        <w:rPr>
          <w:rFonts w:ascii="Arial" w:eastAsia="Times New Roman" w:hAnsi="Arial" w:cs="Arial"/>
          <w:color w:val="393939"/>
          <w:sz w:val="24"/>
          <w:szCs w:val="24"/>
        </w:rPr>
      </w:pPr>
      <w:r w:rsidRPr="0044474A">
        <w:rPr>
          <w:rFonts w:ascii="Arial" w:eastAsia="Times New Roman" w:hAnsi="Arial" w:cs="Arial"/>
          <w:b/>
          <w:bCs/>
          <w:color w:val="393939"/>
          <w:sz w:val="24"/>
          <w:szCs w:val="24"/>
        </w:rPr>
        <w:t>Full Board Appointment</w:t>
      </w:r>
      <w:r>
        <w:rPr>
          <w:rFonts w:ascii="Arial" w:eastAsia="Times New Roman" w:hAnsi="Arial" w:cs="Arial"/>
          <w:b/>
          <w:bCs/>
          <w:color w:val="393939"/>
          <w:sz w:val="24"/>
          <w:szCs w:val="24"/>
        </w:rPr>
        <w:t>s</w:t>
      </w:r>
      <w:r>
        <w:rPr>
          <w:rFonts w:ascii="Arial" w:eastAsia="Times New Roman" w:hAnsi="Arial" w:cs="Arial"/>
          <w:color w:val="393939"/>
          <w:sz w:val="24"/>
          <w:szCs w:val="24"/>
        </w:rPr>
        <w:t xml:space="preserve">: At the earlier to occur of:  </w:t>
      </w:r>
      <w:r w:rsidRPr="0044474A">
        <w:rPr>
          <w:rFonts w:ascii="Arial" w:eastAsia="Times New Roman" w:hAnsi="Arial" w:cs="Arial"/>
          <w:color w:val="393939"/>
          <w:sz w:val="24"/>
          <w:szCs w:val="24"/>
        </w:rPr>
        <w:t>(A) the conveyance by</w:t>
      </w:r>
      <w:r>
        <w:rPr>
          <w:rFonts w:ascii="Arial" w:eastAsia="Times New Roman" w:hAnsi="Arial" w:cs="Arial"/>
          <w:color w:val="393939"/>
          <w:sz w:val="24"/>
          <w:szCs w:val="24"/>
        </w:rPr>
        <w:t xml:space="preserve"> the Declarant of ninety percent (90%) of the Lots within the Development, or (B) the fifth (5</w:t>
      </w:r>
      <w:r w:rsidRPr="0044474A">
        <w:rPr>
          <w:rFonts w:ascii="Arial" w:eastAsia="Times New Roman" w:hAnsi="Arial" w:cs="Arial"/>
          <w:color w:val="393939"/>
          <w:sz w:val="24"/>
          <w:szCs w:val="24"/>
          <w:vertAlign w:val="superscript"/>
        </w:rPr>
        <w:t>th</w:t>
      </w:r>
      <w:r>
        <w:rPr>
          <w:rFonts w:ascii="Arial" w:eastAsia="Times New Roman" w:hAnsi="Arial" w:cs="Arial"/>
          <w:color w:val="393939"/>
          <w:sz w:val="24"/>
          <w:szCs w:val="24"/>
        </w:rPr>
        <w:t xml:space="preserve">) anniversary date of the original issuance of the California Department of Real Estate final public report for Phase 1, the </w:t>
      </w:r>
      <w:r w:rsidR="00334D2C">
        <w:rPr>
          <w:rFonts w:ascii="Arial" w:eastAsia="Times New Roman" w:hAnsi="Arial" w:cs="Arial"/>
          <w:color w:val="393939"/>
          <w:sz w:val="24"/>
          <w:szCs w:val="24"/>
        </w:rPr>
        <w:t>Architectural</w:t>
      </w:r>
      <w:r>
        <w:rPr>
          <w:rFonts w:ascii="Arial" w:eastAsia="Times New Roman" w:hAnsi="Arial" w:cs="Arial"/>
          <w:color w:val="393939"/>
          <w:sz w:val="24"/>
          <w:szCs w:val="24"/>
        </w:rPr>
        <w:t xml:space="preserve"> Review Committee shall become a comm</w:t>
      </w:r>
      <w:r w:rsidR="00334D2C">
        <w:rPr>
          <w:rFonts w:ascii="Arial" w:eastAsia="Times New Roman" w:hAnsi="Arial" w:cs="Arial"/>
          <w:color w:val="393939"/>
          <w:sz w:val="24"/>
          <w:szCs w:val="24"/>
        </w:rPr>
        <w:t>ittee of the Association and all members of the Committee shall be appointed by the Board.</w:t>
      </w:r>
    </w:p>
    <w:p w14:paraId="3BDD1380" w14:textId="300F7D10" w:rsidR="00B66E19" w:rsidRPr="0002462D" w:rsidRDefault="004418CE" w:rsidP="003B1F74">
      <w:pPr>
        <w:rPr>
          <w:rFonts w:ascii="Arial" w:hAnsi="Arial" w:cs="Arial"/>
          <w:b/>
          <w:bCs/>
          <w:sz w:val="24"/>
          <w:szCs w:val="24"/>
        </w:rPr>
      </w:pPr>
      <w:r w:rsidRPr="00930D89">
        <w:rPr>
          <w:rFonts w:ascii="Arial" w:hAnsi="Arial" w:cs="Arial"/>
          <w:sz w:val="24"/>
          <w:szCs w:val="24"/>
        </w:rPr>
        <w:t xml:space="preserve"> </w:t>
      </w:r>
      <w:r w:rsidR="00B66E19" w:rsidRPr="0002462D">
        <w:rPr>
          <w:rFonts w:ascii="Arial" w:hAnsi="Arial" w:cs="Arial"/>
          <w:b/>
          <w:bCs/>
          <w:sz w:val="24"/>
          <w:szCs w:val="24"/>
        </w:rPr>
        <w:t xml:space="preserve">ORGANIZATIONAL STRUCTURE and PROCESSES: </w:t>
      </w:r>
    </w:p>
    <w:p w14:paraId="1D67B8AF" w14:textId="4EB605EC" w:rsidR="00B66E19" w:rsidRPr="0002462D" w:rsidRDefault="00B66E19" w:rsidP="00B66E19">
      <w:pPr>
        <w:spacing w:line="228" w:lineRule="auto"/>
        <w:jc w:val="both"/>
        <w:rPr>
          <w:rFonts w:ascii="Arial" w:hAnsi="Arial" w:cs="Arial"/>
          <w:bCs/>
          <w:sz w:val="24"/>
          <w:szCs w:val="24"/>
        </w:rPr>
      </w:pPr>
      <w:r w:rsidRPr="0002462D">
        <w:rPr>
          <w:rFonts w:ascii="Arial" w:hAnsi="Arial" w:cs="Arial"/>
          <w:bCs/>
          <w:sz w:val="24"/>
          <w:szCs w:val="24"/>
        </w:rPr>
        <w:t xml:space="preserve">The </w:t>
      </w:r>
      <w:r w:rsidR="00B049B0" w:rsidRPr="0002462D">
        <w:rPr>
          <w:rFonts w:ascii="Arial" w:hAnsi="Arial" w:cs="Arial"/>
          <w:bCs/>
          <w:sz w:val="24"/>
          <w:szCs w:val="24"/>
        </w:rPr>
        <w:t>Architectural</w:t>
      </w:r>
      <w:r w:rsidRPr="0002462D">
        <w:rPr>
          <w:rFonts w:ascii="Arial" w:hAnsi="Arial" w:cs="Arial"/>
          <w:bCs/>
          <w:sz w:val="24"/>
          <w:szCs w:val="24"/>
        </w:rPr>
        <w:t xml:space="preserve"> Committee (</w:t>
      </w:r>
      <w:r w:rsidR="00B049B0" w:rsidRPr="0002462D">
        <w:rPr>
          <w:rFonts w:ascii="Arial" w:hAnsi="Arial" w:cs="Arial"/>
          <w:bCs/>
          <w:sz w:val="24"/>
          <w:szCs w:val="24"/>
        </w:rPr>
        <w:t>A</w:t>
      </w:r>
      <w:r w:rsidRPr="0002462D">
        <w:rPr>
          <w:rFonts w:ascii="Arial" w:hAnsi="Arial" w:cs="Arial"/>
          <w:bCs/>
          <w:sz w:val="24"/>
          <w:szCs w:val="24"/>
        </w:rPr>
        <w:t xml:space="preserve">C) reports to the Board of Directors </w:t>
      </w:r>
      <w:r w:rsidR="00B049B0" w:rsidRPr="0002462D">
        <w:rPr>
          <w:rFonts w:ascii="Arial" w:hAnsi="Arial" w:cs="Arial"/>
          <w:bCs/>
          <w:sz w:val="24"/>
          <w:szCs w:val="24"/>
        </w:rPr>
        <w:t>and ope</w:t>
      </w:r>
      <w:r w:rsidRPr="0002462D">
        <w:rPr>
          <w:rFonts w:ascii="Arial" w:hAnsi="Arial" w:cs="Arial"/>
          <w:bCs/>
          <w:sz w:val="24"/>
          <w:szCs w:val="24"/>
        </w:rPr>
        <w:t>rates according to the provisions of this Charter, the By Laws of the Association, the General Committees Policy, and any other regulations that may be promulgated by the Board from time to time.</w:t>
      </w:r>
    </w:p>
    <w:p w14:paraId="30F0322A" w14:textId="16971601" w:rsidR="00B66E19" w:rsidRPr="0002462D" w:rsidRDefault="00B66E19" w:rsidP="00B66E19">
      <w:pPr>
        <w:spacing w:line="228" w:lineRule="auto"/>
        <w:jc w:val="both"/>
        <w:rPr>
          <w:rFonts w:ascii="Arial" w:hAnsi="Arial" w:cs="Arial"/>
          <w:sz w:val="24"/>
          <w:szCs w:val="24"/>
        </w:rPr>
      </w:pPr>
      <w:r w:rsidRPr="0002462D">
        <w:rPr>
          <w:rFonts w:ascii="Arial" w:hAnsi="Arial" w:cs="Arial"/>
          <w:sz w:val="24"/>
          <w:szCs w:val="24"/>
        </w:rPr>
        <w:t xml:space="preserve">The </w:t>
      </w:r>
      <w:r w:rsidR="00354048" w:rsidRPr="0002462D">
        <w:rPr>
          <w:rFonts w:ascii="Arial" w:hAnsi="Arial" w:cs="Arial"/>
          <w:sz w:val="24"/>
          <w:szCs w:val="24"/>
        </w:rPr>
        <w:t>A</w:t>
      </w:r>
      <w:r w:rsidRPr="0002462D">
        <w:rPr>
          <w:rFonts w:ascii="Arial" w:hAnsi="Arial" w:cs="Arial"/>
          <w:sz w:val="24"/>
          <w:szCs w:val="24"/>
        </w:rPr>
        <w:t xml:space="preserve">C shall meet </w:t>
      </w:r>
      <w:r w:rsidR="0003114A">
        <w:rPr>
          <w:rFonts w:ascii="Arial" w:hAnsi="Arial" w:cs="Arial"/>
          <w:sz w:val="24"/>
          <w:szCs w:val="24"/>
        </w:rPr>
        <w:t>as needed</w:t>
      </w:r>
      <w:r w:rsidR="00354048" w:rsidRPr="0002462D">
        <w:rPr>
          <w:rFonts w:ascii="Arial" w:hAnsi="Arial" w:cs="Arial"/>
          <w:sz w:val="24"/>
          <w:szCs w:val="24"/>
        </w:rPr>
        <w:t xml:space="preserve"> if there are applications that need to be processed</w:t>
      </w:r>
      <w:r w:rsidR="009C3345" w:rsidRPr="0002462D">
        <w:rPr>
          <w:rFonts w:ascii="Arial" w:hAnsi="Arial" w:cs="Arial"/>
          <w:sz w:val="24"/>
          <w:szCs w:val="24"/>
        </w:rPr>
        <w:t xml:space="preserve"> and if not, </w:t>
      </w:r>
      <w:r w:rsidRPr="0002462D">
        <w:rPr>
          <w:rFonts w:ascii="Arial" w:hAnsi="Arial" w:cs="Arial"/>
          <w:sz w:val="24"/>
          <w:szCs w:val="24"/>
        </w:rPr>
        <w:t xml:space="preserve">at least </w:t>
      </w:r>
      <w:proofErr w:type="gramStart"/>
      <w:r w:rsidRPr="0002462D">
        <w:rPr>
          <w:rFonts w:ascii="Arial" w:hAnsi="Arial" w:cs="Arial"/>
          <w:sz w:val="24"/>
          <w:szCs w:val="24"/>
        </w:rPr>
        <w:t>quarterly</w:t>
      </w:r>
      <w:proofErr w:type="gramEnd"/>
      <w:r w:rsidR="009C3345" w:rsidRPr="0002462D">
        <w:rPr>
          <w:rFonts w:ascii="Arial" w:hAnsi="Arial" w:cs="Arial"/>
          <w:sz w:val="24"/>
          <w:szCs w:val="24"/>
        </w:rPr>
        <w:t xml:space="preserve"> to review</w:t>
      </w:r>
      <w:r w:rsidR="00B91086" w:rsidRPr="0002462D">
        <w:rPr>
          <w:rFonts w:ascii="Arial" w:hAnsi="Arial" w:cs="Arial"/>
          <w:sz w:val="24"/>
          <w:szCs w:val="24"/>
        </w:rPr>
        <w:t xml:space="preserve"> any potential violations of the Architectural Standards</w:t>
      </w:r>
      <w:r w:rsidRPr="0002462D">
        <w:rPr>
          <w:rFonts w:ascii="Arial" w:hAnsi="Arial" w:cs="Arial"/>
          <w:sz w:val="24"/>
          <w:szCs w:val="24"/>
        </w:rPr>
        <w:t>.</w:t>
      </w:r>
      <w:r w:rsidR="0003114A">
        <w:rPr>
          <w:rFonts w:ascii="Arial" w:hAnsi="Arial" w:cs="Arial"/>
          <w:sz w:val="24"/>
          <w:szCs w:val="24"/>
        </w:rPr>
        <w:t xml:space="preserve"> Meetings may be in person or virtual.</w:t>
      </w:r>
    </w:p>
    <w:p w14:paraId="09C1345A" w14:textId="66A30536" w:rsidR="00B66E19" w:rsidRPr="0002462D" w:rsidRDefault="0003114A" w:rsidP="00B66E19">
      <w:pPr>
        <w:spacing w:line="228" w:lineRule="auto"/>
        <w:jc w:val="both"/>
        <w:rPr>
          <w:rFonts w:ascii="Arial" w:hAnsi="Arial" w:cs="Arial"/>
          <w:sz w:val="24"/>
          <w:szCs w:val="24"/>
        </w:rPr>
      </w:pPr>
      <w:r>
        <w:rPr>
          <w:rFonts w:ascii="Arial" w:hAnsi="Arial" w:cs="Arial"/>
          <w:sz w:val="24"/>
          <w:szCs w:val="24"/>
        </w:rPr>
        <w:lastRenderedPageBreak/>
        <w:t>The Committee will provide w</w:t>
      </w:r>
      <w:r w:rsidR="00B66E19" w:rsidRPr="0002462D">
        <w:rPr>
          <w:rFonts w:ascii="Arial" w:hAnsi="Arial" w:cs="Arial"/>
          <w:sz w:val="24"/>
          <w:szCs w:val="24"/>
        </w:rPr>
        <w:t>ritten reports to the Board</w:t>
      </w:r>
      <w:r>
        <w:rPr>
          <w:rFonts w:ascii="Arial" w:hAnsi="Arial" w:cs="Arial"/>
          <w:sz w:val="24"/>
          <w:szCs w:val="24"/>
        </w:rPr>
        <w:t xml:space="preserve"> coinciding with the Quarterly meeting calendar.</w:t>
      </w:r>
      <w:r w:rsidR="00B66E19" w:rsidRPr="0002462D">
        <w:rPr>
          <w:rFonts w:ascii="Arial" w:hAnsi="Arial" w:cs="Arial"/>
          <w:sz w:val="24"/>
          <w:szCs w:val="24"/>
        </w:rPr>
        <w:t xml:space="preserve"> The Chair, and each member of the Committee, will attempt to attend one Board Meeting each year </w:t>
      </w:r>
      <w:proofErr w:type="gramStart"/>
      <w:r w:rsidR="00B66E19" w:rsidRPr="0002462D">
        <w:rPr>
          <w:rFonts w:ascii="Arial" w:hAnsi="Arial" w:cs="Arial"/>
          <w:sz w:val="24"/>
          <w:szCs w:val="24"/>
        </w:rPr>
        <w:t>in order to</w:t>
      </w:r>
      <w:proofErr w:type="gramEnd"/>
      <w:r w:rsidR="00B66E19" w:rsidRPr="0002462D">
        <w:rPr>
          <w:rFonts w:ascii="Arial" w:hAnsi="Arial" w:cs="Arial"/>
          <w:sz w:val="24"/>
          <w:szCs w:val="24"/>
        </w:rPr>
        <w:t xml:space="preserve"> be familiar with the activities of the Association, and to inform the </w:t>
      </w:r>
      <w:r w:rsidR="006B53ED" w:rsidRPr="0002462D">
        <w:rPr>
          <w:rFonts w:ascii="Arial" w:hAnsi="Arial" w:cs="Arial"/>
          <w:sz w:val="24"/>
          <w:szCs w:val="24"/>
        </w:rPr>
        <w:t>A</w:t>
      </w:r>
      <w:r w:rsidR="00B66E19" w:rsidRPr="0002462D">
        <w:rPr>
          <w:rFonts w:ascii="Arial" w:hAnsi="Arial" w:cs="Arial"/>
          <w:sz w:val="24"/>
          <w:szCs w:val="24"/>
        </w:rPr>
        <w:t xml:space="preserve">C of recent developments. The Membership List of the </w:t>
      </w:r>
      <w:r w:rsidR="006B53ED" w:rsidRPr="0002462D">
        <w:rPr>
          <w:rFonts w:ascii="Arial" w:hAnsi="Arial" w:cs="Arial"/>
          <w:sz w:val="24"/>
          <w:szCs w:val="24"/>
        </w:rPr>
        <w:t>A</w:t>
      </w:r>
      <w:r w:rsidR="00B66E19" w:rsidRPr="0002462D">
        <w:rPr>
          <w:rFonts w:ascii="Arial" w:hAnsi="Arial" w:cs="Arial"/>
          <w:sz w:val="24"/>
          <w:szCs w:val="24"/>
        </w:rPr>
        <w:t>C will be updated as indicated, and a file kept at the Office.</w:t>
      </w:r>
    </w:p>
    <w:p w14:paraId="674C9A73" w14:textId="1F81C89A" w:rsidR="00B66E19" w:rsidRDefault="00B66E19" w:rsidP="00B66E19">
      <w:pPr>
        <w:spacing w:line="228" w:lineRule="auto"/>
        <w:jc w:val="both"/>
        <w:rPr>
          <w:rFonts w:ascii="Arial" w:hAnsi="Arial" w:cs="Arial"/>
          <w:sz w:val="24"/>
          <w:szCs w:val="24"/>
        </w:rPr>
      </w:pPr>
      <w:r w:rsidRPr="0002462D">
        <w:rPr>
          <w:rFonts w:ascii="Arial" w:hAnsi="Arial" w:cs="Arial"/>
          <w:sz w:val="24"/>
          <w:szCs w:val="24"/>
        </w:rPr>
        <w:t xml:space="preserve">The Committee has no authority to direct Staff. All recommendations/suggestions must </w:t>
      </w:r>
      <w:proofErr w:type="gramStart"/>
      <w:r w:rsidRPr="0002462D">
        <w:rPr>
          <w:rFonts w:ascii="Arial" w:hAnsi="Arial" w:cs="Arial"/>
          <w:sz w:val="24"/>
          <w:szCs w:val="24"/>
        </w:rPr>
        <w:t>be</w:t>
      </w:r>
      <w:proofErr w:type="gramEnd"/>
      <w:r w:rsidRPr="0002462D">
        <w:rPr>
          <w:rFonts w:ascii="Arial" w:hAnsi="Arial" w:cs="Arial"/>
          <w:sz w:val="24"/>
          <w:szCs w:val="24"/>
        </w:rPr>
        <w:t xml:space="preserve"> through the </w:t>
      </w:r>
      <w:r w:rsidR="00334D2C">
        <w:rPr>
          <w:rFonts w:ascii="Arial" w:hAnsi="Arial" w:cs="Arial"/>
          <w:sz w:val="24"/>
          <w:szCs w:val="24"/>
        </w:rPr>
        <w:t>Community</w:t>
      </w:r>
      <w:r w:rsidRPr="0002462D">
        <w:rPr>
          <w:rFonts w:ascii="Arial" w:hAnsi="Arial" w:cs="Arial"/>
          <w:sz w:val="24"/>
          <w:szCs w:val="24"/>
        </w:rPr>
        <w:t xml:space="preserve"> Manager.</w:t>
      </w:r>
    </w:p>
    <w:p w14:paraId="45BFE88C" w14:textId="77777777" w:rsidR="009B62B7" w:rsidRDefault="00ED5652" w:rsidP="00ED5652">
      <w:pPr>
        <w:rPr>
          <w:rFonts w:ascii="Arial" w:hAnsi="Arial" w:cs="Arial"/>
          <w:b/>
          <w:bCs/>
          <w:sz w:val="24"/>
          <w:szCs w:val="24"/>
        </w:rPr>
      </w:pPr>
      <w:r w:rsidRPr="00737BFE">
        <w:rPr>
          <w:rFonts w:ascii="Arial" w:hAnsi="Arial" w:cs="Arial"/>
          <w:b/>
          <w:bCs/>
          <w:sz w:val="24"/>
          <w:szCs w:val="24"/>
        </w:rPr>
        <w:t xml:space="preserve">Reporting </w:t>
      </w:r>
    </w:p>
    <w:p w14:paraId="0B3CA5C1" w14:textId="7B796535" w:rsidR="00ED5652" w:rsidRDefault="00ED5652" w:rsidP="00ED5652">
      <w:pPr>
        <w:rPr>
          <w:rFonts w:ascii="Arial" w:hAnsi="Arial" w:cs="Arial"/>
          <w:sz w:val="24"/>
          <w:szCs w:val="24"/>
        </w:rPr>
      </w:pPr>
      <w:r w:rsidRPr="00930D89">
        <w:rPr>
          <w:rFonts w:ascii="Arial" w:hAnsi="Arial" w:cs="Arial"/>
          <w:sz w:val="24"/>
          <w:szCs w:val="24"/>
        </w:rPr>
        <w:t xml:space="preserve">Copies of correspondence and other related materials developed to enable the committee </w:t>
      </w:r>
      <w:r w:rsidR="00334D2C" w:rsidRPr="00930D89">
        <w:rPr>
          <w:rFonts w:ascii="Arial" w:hAnsi="Arial" w:cs="Arial"/>
          <w:sz w:val="24"/>
          <w:szCs w:val="24"/>
        </w:rPr>
        <w:t>to fulfill</w:t>
      </w:r>
      <w:r w:rsidRPr="00930D89">
        <w:rPr>
          <w:rFonts w:ascii="Arial" w:hAnsi="Arial" w:cs="Arial"/>
          <w:sz w:val="24"/>
          <w:szCs w:val="24"/>
        </w:rPr>
        <w:t xml:space="preserve"> its function should be forwarded to the onsite office for record keeping.  Extra consideration may be needed for information, reports, and decisions, which are of a confidential nature. </w:t>
      </w:r>
      <w:r w:rsidR="0002399F">
        <w:rPr>
          <w:rFonts w:ascii="Arial" w:hAnsi="Arial" w:cs="Arial"/>
          <w:sz w:val="24"/>
          <w:szCs w:val="24"/>
        </w:rPr>
        <w:t>Code c</w:t>
      </w:r>
      <w:r w:rsidRPr="00930D89">
        <w:rPr>
          <w:rFonts w:ascii="Arial" w:hAnsi="Arial" w:cs="Arial"/>
          <w:sz w:val="24"/>
          <w:szCs w:val="24"/>
        </w:rPr>
        <w:t>ompliance</w:t>
      </w:r>
      <w:r w:rsidR="0002399F">
        <w:rPr>
          <w:rFonts w:ascii="Arial" w:hAnsi="Arial" w:cs="Arial"/>
          <w:sz w:val="24"/>
          <w:szCs w:val="24"/>
        </w:rPr>
        <w:t xml:space="preserve"> </w:t>
      </w:r>
      <w:r w:rsidRPr="00930D89">
        <w:rPr>
          <w:rFonts w:ascii="Arial" w:hAnsi="Arial" w:cs="Arial"/>
          <w:sz w:val="24"/>
          <w:szCs w:val="24"/>
        </w:rPr>
        <w:t xml:space="preserve">with state and local building codes is not the duty of the architectural committee and they have no jurisdiction over their enforcement. Code compliance is the duty of the </w:t>
      </w:r>
      <w:r w:rsidR="0003114A">
        <w:rPr>
          <w:rFonts w:ascii="Arial" w:hAnsi="Arial" w:cs="Arial"/>
          <w:sz w:val="24"/>
          <w:szCs w:val="24"/>
        </w:rPr>
        <w:t>Elk Grove C</w:t>
      </w:r>
      <w:r w:rsidRPr="00930D89">
        <w:rPr>
          <w:rFonts w:ascii="Arial" w:hAnsi="Arial" w:cs="Arial"/>
          <w:sz w:val="24"/>
          <w:szCs w:val="24"/>
        </w:rPr>
        <w:t xml:space="preserve">ity building </w:t>
      </w:r>
      <w:r w:rsidR="0003114A">
        <w:rPr>
          <w:rFonts w:ascii="Arial" w:hAnsi="Arial" w:cs="Arial"/>
          <w:sz w:val="24"/>
          <w:szCs w:val="24"/>
        </w:rPr>
        <w:t>D</w:t>
      </w:r>
      <w:r w:rsidRPr="00930D89">
        <w:rPr>
          <w:rFonts w:ascii="Arial" w:hAnsi="Arial" w:cs="Arial"/>
          <w:sz w:val="24"/>
          <w:szCs w:val="24"/>
        </w:rPr>
        <w:t>epartment</w:t>
      </w:r>
      <w:r w:rsidR="0003114A">
        <w:rPr>
          <w:rFonts w:ascii="Arial" w:hAnsi="Arial" w:cs="Arial"/>
          <w:sz w:val="24"/>
          <w:szCs w:val="24"/>
        </w:rPr>
        <w:t>.</w:t>
      </w:r>
      <w:r w:rsidRPr="00930D89">
        <w:rPr>
          <w:rFonts w:ascii="Arial" w:hAnsi="Arial" w:cs="Arial"/>
          <w:sz w:val="24"/>
          <w:szCs w:val="24"/>
        </w:rPr>
        <w:t xml:space="preserve"> In addition, obtaining a building permit from the </w:t>
      </w:r>
      <w:r w:rsidR="0003114A">
        <w:rPr>
          <w:rFonts w:ascii="Arial" w:hAnsi="Arial" w:cs="Arial"/>
          <w:sz w:val="24"/>
          <w:szCs w:val="24"/>
        </w:rPr>
        <w:t>C</w:t>
      </w:r>
      <w:r w:rsidRPr="00930D89">
        <w:rPr>
          <w:rFonts w:ascii="Arial" w:hAnsi="Arial" w:cs="Arial"/>
          <w:sz w:val="24"/>
          <w:szCs w:val="24"/>
        </w:rPr>
        <w:t xml:space="preserve">ity does not automatically give approval by the association, and approval by the Architectural Committee does not negate the need for a building permit should one be required. </w:t>
      </w:r>
    </w:p>
    <w:p w14:paraId="56A88238" w14:textId="77777777" w:rsidR="00CC2F42" w:rsidRDefault="003B1F74" w:rsidP="003B1F74">
      <w:pPr>
        <w:rPr>
          <w:rFonts w:ascii="Arial" w:hAnsi="Arial" w:cs="Arial"/>
          <w:b/>
          <w:bCs/>
          <w:sz w:val="24"/>
          <w:szCs w:val="24"/>
        </w:rPr>
      </w:pPr>
      <w:r w:rsidRPr="00737BFE">
        <w:rPr>
          <w:rFonts w:ascii="Arial" w:hAnsi="Arial" w:cs="Arial"/>
          <w:b/>
          <w:bCs/>
          <w:sz w:val="24"/>
          <w:szCs w:val="24"/>
        </w:rPr>
        <w:t>Chair Responsibilities</w:t>
      </w:r>
    </w:p>
    <w:p w14:paraId="0DA0BE6E" w14:textId="1546F4FE" w:rsidR="003B1F74" w:rsidRDefault="0003114A" w:rsidP="003B1F74">
      <w:pPr>
        <w:rPr>
          <w:rFonts w:ascii="Arial" w:hAnsi="Arial" w:cs="Arial"/>
          <w:sz w:val="24"/>
          <w:szCs w:val="24"/>
        </w:rPr>
      </w:pPr>
      <w:r>
        <w:rPr>
          <w:rFonts w:ascii="Arial" w:hAnsi="Arial" w:cs="Arial"/>
          <w:sz w:val="24"/>
          <w:szCs w:val="24"/>
        </w:rPr>
        <w:t>The Chair shall: b</w:t>
      </w:r>
      <w:r w:rsidR="003B1F74" w:rsidRPr="00930D89">
        <w:rPr>
          <w:rFonts w:ascii="Arial" w:hAnsi="Arial" w:cs="Arial"/>
          <w:sz w:val="24"/>
          <w:szCs w:val="24"/>
        </w:rPr>
        <w:t>e consistent and diligent in maintaining the standards set forth in the Bylaws, CC&amp;R’s, and the Architectural Guidelines of the Association</w:t>
      </w:r>
      <w:r>
        <w:rPr>
          <w:rFonts w:ascii="Arial" w:hAnsi="Arial" w:cs="Arial"/>
          <w:sz w:val="24"/>
          <w:szCs w:val="24"/>
        </w:rPr>
        <w:t>;</w:t>
      </w:r>
      <w:r w:rsidR="003B1F74" w:rsidRPr="00930D89">
        <w:rPr>
          <w:rFonts w:ascii="Arial" w:hAnsi="Arial" w:cs="Arial"/>
          <w:sz w:val="24"/>
          <w:szCs w:val="24"/>
        </w:rPr>
        <w:t xml:space="preserve"> Impartially hold all Members to the same standard. </w:t>
      </w:r>
      <w:r w:rsidR="00D74B4A">
        <w:rPr>
          <w:rFonts w:ascii="Arial" w:hAnsi="Arial" w:cs="Arial"/>
          <w:sz w:val="24"/>
          <w:szCs w:val="24"/>
        </w:rPr>
        <w:t>Ensure the Committee a</w:t>
      </w:r>
      <w:r w:rsidR="003B1F74" w:rsidRPr="00930D89">
        <w:rPr>
          <w:rFonts w:ascii="Arial" w:hAnsi="Arial" w:cs="Arial"/>
          <w:sz w:val="24"/>
          <w:szCs w:val="24"/>
        </w:rPr>
        <w:t xml:space="preserve">pprove/deny the submitted plans within </w:t>
      </w:r>
      <w:r w:rsidR="00D74B4A">
        <w:rPr>
          <w:rFonts w:ascii="Arial" w:hAnsi="Arial" w:cs="Arial"/>
          <w:sz w:val="24"/>
          <w:szCs w:val="24"/>
        </w:rPr>
        <w:t>the timeframe dictated by the governing documents</w:t>
      </w:r>
      <w:r w:rsidR="006B72BC">
        <w:rPr>
          <w:rFonts w:ascii="Arial" w:hAnsi="Arial" w:cs="Arial"/>
          <w:sz w:val="24"/>
          <w:szCs w:val="24"/>
        </w:rPr>
        <w:t xml:space="preserve"> and that a written response is delivered to the applicant timely</w:t>
      </w:r>
      <w:r>
        <w:rPr>
          <w:rFonts w:ascii="Arial" w:hAnsi="Arial" w:cs="Arial"/>
          <w:sz w:val="24"/>
          <w:szCs w:val="24"/>
        </w:rPr>
        <w:t>;</w:t>
      </w:r>
      <w:r w:rsidR="003B1F74" w:rsidRPr="00930D89">
        <w:rPr>
          <w:rFonts w:ascii="Arial" w:hAnsi="Arial" w:cs="Arial"/>
          <w:sz w:val="24"/>
          <w:szCs w:val="24"/>
        </w:rPr>
        <w:t xml:space="preserve"> Refrain from discussing personal owner contact information with the general membership</w:t>
      </w:r>
      <w:r>
        <w:rPr>
          <w:rFonts w:ascii="Arial" w:hAnsi="Arial" w:cs="Arial"/>
          <w:sz w:val="24"/>
          <w:szCs w:val="24"/>
        </w:rPr>
        <w:t>;</w:t>
      </w:r>
      <w:r w:rsidR="003B1F74" w:rsidRPr="00930D89">
        <w:rPr>
          <w:rFonts w:ascii="Arial" w:hAnsi="Arial" w:cs="Arial"/>
          <w:sz w:val="24"/>
          <w:szCs w:val="24"/>
        </w:rPr>
        <w:t xml:space="preserve"> Refrain from discussing compliance violations with the general membership.</w:t>
      </w:r>
    </w:p>
    <w:p w14:paraId="57AECB37" w14:textId="77777777" w:rsidR="00B66E19" w:rsidRPr="0002462D" w:rsidRDefault="00B66E19" w:rsidP="00B66E19">
      <w:pPr>
        <w:spacing w:line="228" w:lineRule="auto"/>
        <w:jc w:val="both"/>
        <w:rPr>
          <w:rFonts w:ascii="Arial" w:hAnsi="Arial" w:cs="Arial"/>
          <w:b/>
          <w:bCs/>
          <w:sz w:val="24"/>
          <w:szCs w:val="24"/>
        </w:rPr>
      </w:pPr>
      <w:r w:rsidRPr="0002462D">
        <w:rPr>
          <w:rFonts w:ascii="Arial" w:hAnsi="Arial" w:cs="Arial"/>
          <w:b/>
          <w:bCs/>
          <w:sz w:val="24"/>
          <w:szCs w:val="24"/>
        </w:rPr>
        <w:t>REVIEW</w:t>
      </w:r>
    </w:p>
    <w:p w14:paraId="6BC3AED0" w14:textId="77777777" w:rsidR="00B66E19" w:rsidRPr="0002462D" w:rsidRDefault="00B66E19" w:rsidP="00B66E19">
      <w:pPr>
        <w:spacing w:line="228" w:lineRule="auto"/>
        <w:jc w:val="both"/>
        <w:rPr>
          <w:rFonts w:ascii="Arial" w:hAnsi="Arial" w:cs="Arial"/>
          <w:sz w:val="24"/>
          <w:szCs w:val="24"/>
        </w:rPr>
      </w:pPr>
      <w:r w:rsidRPr="0002462D">
        <w:rPr>
          <w:rFonts w:ascii="Arial" w:hAnsi="Arial" w:cs="Arial"/>
          <w:sz w:val="24"/>
          <w:szCs w:val="24"/>
        </w:rPr>
        <w:t>This charter will be reviewed annually by the Board.</w:t>
      </w:r>
    </w:p>
    <w:p w14:paraId="6CDCE2F4" w14:textId="77777777" w:rsidR="00B66E19" w:rsidRPr="0002462D" w:rsidRDefault="00B66E19" w:rsidP="00B66E19">
      <w:pPr>
        <w:spacing w:line="228" w:lineRule="auto"/>
        <w:jc w:val="both"/>
        <w:rPr>
          <w:rFonts w:ascii="Arial" w:hAnsi="Arial" w:cs="Arial"/>
          <w:b/>
          <w:bCs/>
          <w:sz w:val="24"/>
          <w:szCs w:val="24"/>
        </w:rPr>
      </w:pPr>
      <w:r w:rsidRPr="0002462D">
        <w:rPr>
          <w:rFonts w:ascii="Arial" w:hAnsi="Arial" w:cs="Arial"/>
          <w:b/>
          <w:bCs/>
          <w:sz w:val="24"/>
          <w:szCs w:val="24"/>
        </w:rPr>
        <w:t>APPROVAL</w:t>
      </w:r>
    </w:p>
    <w:p w14:paraId="7EF33386" w14:textId="76FCF210" w:rsidR="00B66E19" w:rsidRPr="0002462D" w:rsidRDefault="00B66E19" w:rsidP="00B66E19">
      <w:pPr>
        <w:spacing w:line="228" w:lineRule="auto"/>
        <w:jc w:val="both"/>
        <w:rPr>
          <w:rFonts w:ascii="Arial" w:hAnsi="Arial" w:cs="Arial"/>
          <w:sz w:val="24"/>
          <w:szCs w:val="24"/>
        </w:rPr>
      </w:pPr>
      <w:r w:rsidRPr="0002462D">
        <w:rPr>
          <w:rFonts w:ascii="Arial" w:hAnsi="Arial" w:cs="Arial"/>
          <w:sz w:val="24"/>
          <w:szCs w:val="24"/>
        </w:rPr>
        <w:t xml:space="preserve">This Charter was approved by the </w:t>
      </w:r>
      <w:r w:rsidR="0003114A">
        <w:rPr>
          <w:rFonts w:ascii="Arial" w:hAnsi="Arial" w:cs="Arial"/>
          <w:sz w:val="24"/>
          <w:szCs w:val="24"/>
        </w:rPr>
        <w:t>Madeira Ranch</w:t>
      </w:r>
      <w:r w:rsidRPr="0002462D">
        <w:rPr>
          <w:rFonts w:ascii="Arial" w:hAnsi="Arial" w:cs="Arial"/>
          <w:sz w:val="24"/>
          <w:szCs w:val="24"/>
        </w:rPr>
        <w:t xml:space="preserve"> Board of Directors at the </w:t>
      </w:r>
      <w:r w:rsidR="00AF4E49">
        <w:rPr>
          <w:rFonts w:ascii="Arial" w:hAnsi="Arial" w:cs="Arial"/>
          <w:sz w:val="24"/>
          <w:szCs w:val="24"/>
        </w:rPr>
        <w:t xml:space="preserve">October 28, </w:t>
      </w:r>
      <w:proofErr w:type="gramStart"/>
      <w:r w:rsidR="00AF4E49">
        <w:rPr>
          <w:rFonts w:ascii="Arial" w:hAnsi="Arial" w:cs="Arial"/>
          <w:sz w:val="24"/>
          <w:szCs w:val="24"/>
        </w:rPr>
        <w:t>2025</w:t>
      </w:r>
      <w:proofErr w:type="gramEnd"/>
      <w:r w:rsidR="00AF4E49">
        <w:rPr>
          <w:rFonts w:ascii="Arial" w:hAnsi="Arial" w:cs="Arial"/>
          <w:sz w:val="24"/>
          <w:szCs w:val="24"/>
        </w:rPr>
        <w:t xml:space="preserve"> meeting</w:t>
      </w:r>
      <w:r w:rsidRPr="0002462D">
        <w:rPr>
          <w:rFonts w:ascii="Arial" w:hAnsi="Arial" w:cs="Arial"/>
          <w:sz w:val="24"/>
          <w:szCs w:val="24"/>
        </w:rPr>
        <w:t>, and supersedes all previous charters approved prior to this date.</w:t>
      </w:r>
    </w:p>
    <w:p w14:paraId="530C9A62" w14:textId="77777777" w:rsidR="00B66E19" w:rsidRPr="0002462D" w:rsidRDefault="00B66E19" w:rsidP="00B66E19">
      <w:pPr>
        <w:spacing w:line="228" w:lineRule="auto"/>
        <w:jc w:val="both"/>
        <w:rPr>
          <w:rFonts w:ascii="Arial" w:hAnsi="Arial" w:cs="Arial"/>
          <w:sz w:val="24"/>
          <w:szCs w:val="24"/>
        </w:rPr>
      </w:pPr>
      <w:r w:rsidRPr="0002462D">
        <w:rPr>
          <w:rFonts w:ascii="Arial" w:hAnsi="Arial" w:cs="Arial"/>
          <w:sz w:val="24"/>
          <w:szCs w:val="24"/>
        </w:rPr>
        <w:t>Amendment:</w:t>
      </w:r>
    </w:p>
    <w:p w14:paraId="258B8170" w14:textId="77777777" w:rsidR="00B66E19" w:rsidRPr="0002462D" w:rsidRDefault="00B66E19" w:rsidP="00B66E19">
      <w:pPr>
        <w:spacing w:line="228" w:lineRule="auto"/>
        <w:jc w:val="center"/>
        <w:rPr>
          <w:rFonts w:ascii="Arial" w:hAnsi="Arial" w:cs="Arial"/>
          <w:b/>
          <w:bCs/>
          <w:sz w:val="24"/>
          <w:szCs w:val="24"/>
        </w:rPr>
      </w:pPr>
    </w:p>
    <w:p w14:paraId="5C77B3ED" w14:textId="77777777" w:rsidR="00E01E99" w:rsidRPr="0002462D" w:rsidRDefault="00E01E99">
      <w:pPr>
        <w:rPr>
          <w:sz w:val="24"/>
          <w:szCs w:val="24"/>
        </w:rPr>
      </w:pPr>
    </w:p>
    <w:p w14:paraId="333C941F" w14:textId="77777777" w:rsidR="00E01E99" w:rsidRPr="0002462D" w:rsidRDefault="00E01E99">
      <w:pPr>
        <w:rPr>
          <w:sz w:val="24"/>
          <w:szCs w:val="24"/>
        </w:rPr>
      </w:pPr>
    </w:p>
    <w:p w14:paraId="69FA4407" w14:textId="77777777" w:rsidR="00E01E99" w:rsidRPr="0002462D" w:rsidRDefault="00E01E99">
      <w:pPr>
        <w:rPr>
          <w:sz w:val="24"/>
          <w:szCs w:val="24"/>
        </w:rPr>
      </w:pPr>
    </w:p>
    <w:sectPr w:rsidR="00E01E99" w:rsidRPr="0002462D" w:rsidSect="00AF4E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EE7F" w14:textId="77777777" w:rsidR="00146260" w:rsidRDefault="00146260" w:rsidP="007F13D8">
      <w:pPr>
        <w:spacing w:after="0" w:line="240" w:lineRule="auto"/>
      </w:pPr>
      <w:r>
        <w:separator/>
      </w:r>
    </w:p>
  </w:endnote>
  <w:endnote w:type="continuationSeparator" w:id="0">
    <w:p w14:paraId="4F9079BC" w14:textId="77777777" w:rsidR="00146260" w:rsidRDefault="00146260" w:rsidP="007F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4729" w14:textId="77777777" w:rsidR="00AF4E49" w:rsidRDefault="00AF4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4FB" w14:textId="77777777" w:rsidR="00AF4E49" w:rsidRDefault="00AF4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A6F1" w14:textId="77777777" w:rsidR="00AF4E49" w:rsidRDefault="00AF4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B44A" w14:textId="77777777" w:rsidR="00146260" w:rsidRDefault="00146260" w:rsidP="007F13D8">
      <w:pPr>
        <w:spacing w:after="0" w:line="240" w:lineRule="auto"/>
      </w:pPr>
      <w:r>
        <w:separator/>
      </w:r>
    </w:p>
  </w:footnote>
  <w:footnote w:type="continuationSeparator" w:id="0">
    <w:p w14:paraId="35CC3861" w14:textId="77777777" w:rsidR="00146260" w:rsidRDefault="00146260" w:rsidP="007F1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AA9F" w14:textId="77777777" w:rsidR="00AF4E49" w:rsidRDefault="00AF4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07D7" w14:textId="7BEEC8FD" w:rsidR="007F13D8" w:rsidRPr="00317370" w:rsidRDefault="007F13D8" w:rsidP="007F13D8">
    <w:pPr>
      <w:pStyle w:val="BodyText"/>
      <w:jc w:val="center"/>
      <w:rPr>
        <w:szCs w:val="72"/>
      </w:rPr>
    </w:pPr>
  </w:p>
  <w:p w14:paraId="0E38DB17" w14:textId="77777777" w:rsidR="00AC27F3" w:rsidRDefault="00AC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7F2F" w14:textId="6BD1FA59" w:rsidR="00AF4E49" w:rsidRPr="00AF4E49" w:rsidRDefault="00AF4E49" w:rsidP="00AF4E49">
    <w:pPr>
      <w:pStyle w:val="Header"/>
      <w:jc w:val="center"/>
      <w:rPr>
        <w:sz w:val="36"/>
        <w:szCs w:val="36"/>
      </w:rPr>
    </w:pPr>
    <w:r w:rsidRPr="00AF4E49">
      <w:rPr>
        <w:sz w:val="36"/>
        <w:szCs w:val="36"/>
      </w:rPr>
      <w:t>MADEIRA RANCH COMMUNITY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C75A3"/>
    <w:multiLevelType w:val="multilevel"/>
    <w:tmpl w:val="2BDAAEDA"/>
    <w:lvl w:ilvl="0">
      <w:start w:val="1"/>
      <w:numFmt w:val="bullet"/>
      <w:lvlText w:val=""/>
      <w:lvlJc w:val="left"/>
      <w:pPr>
        <w:tabs>
          <w:tab w:val="num" w:pos="720"/>
        </w:tabs>
        <w:ind w:left="720" w:hanging="360"/>
      </w:pPr>
      <w:rPr>
        <w:rFonts w:ascii="Wingdings" w:hAnsi="Wingdings"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65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72"/>
    <w:rsid w:val="0002399F"/>
    <w:rsid w:val="0002462D"/>
    <w:rsid w:val="0003114A"/>
    <w:rsid w:val="000F0BDC"/>
    <w:rsid w:val="0010738A"/>
    <w:rsid w:val="00146260"/>
    <w:rsid w:val="00170F3B"/>
    <w:rsid w:val="00172400"/>
    <w:rsid w:val="00181C52"/>
    <w:rsid w:val="001972CD"/>
    <w:rsid w:val="00207581"/>
    <w:rsid w:val="002265B3"/>
    <w:rsid w:val="00241BF5"/>
    <w:rsid w:val="002D6C5D"/>
    <w:rsid w:val="002E74C8"/>
    <w:rsid w:val="003312CF"/>
    <w:rsid w:val="00334D2C"/>
    <w:rsid w:val="00354048"/>
    <w:rsid w:val="00383A72"/>
    <w:rsid w:val="003B1F74"/>
    <w:rsid w:val="003B3B2A"/>
    <w:rsid w:val="003C0170"/>
    <w:rsid w:val="003F2A46"/>
    <w:rsid w:val="004418CE"/>
    <w:rsid w:val="0044474A"/>
    <w:rsid w:val="004D64FE"/>
    <w:rsid w:val="005243B9"/>
    <w:rsid w:val="00572B46"/>
    <w:rsid w:val="005A3AE3"/>
    <w:rsid w:val="00660383"/>
    <w:rsid w:val="006A135F"/>
    <w:rsid w:val="006A6ADA"/>
    <w:rsid w:val="006B53ED"/>
    <w:rsid w:val="006B72BC"/>
    <w:rsid w:val="006C02AD"/>
    <w:rsid w:val="006C0AB1"/>
    <w:rsid w:val="006C410D"/>
    <w:rsid w:val="00715834"/>
    <w:rsid w:val="00737BFE"/>
    <w:rsid w:val="0074110A"/>
    <w:rsid w:val="00752289"/>
    <w:rsid w:val="00760129"/>
    <w:rsid w:val="007655C7"/>
    <w:rsid w:val="007765CE"/>
    <w:rsid w:val="007A6958"/>
    <w:rsid w:val="007F13D8"/>
    <w:rsid w:val="008231CF"/>
    <w:rsid w:val="008505CF"/>
    <w:rsid w:val="008D2334"/>
    <w:rsid w:val="00930D89"/>
    <w:rsid w:val="0097767E"/>
    <w:rsid w:val="009A1FA0"/>
    <w:rsid w:val="009B62B7"/>
    <w:rsid w:val="009C3345"/>
    <w:rsid w:val="00A35418"/>
    <w:rsid w:val="00AA15C9"/>
    <w:rsid w:val="00AB4ACB"/>
    <w:rsid w:val="00AC27F3"/>
    <w:rsid w:val="00AC36E2"/>
    <w:rsid w:val="00AE0756"/>
    <w:rsid w:val="00AE565C"/>
    <w:rsid w:val="00AF4E49"/>
    <w:rsid w:val="00AF79B1"/>
    <w:rsid w:val="00B049B0"/>
    <w:rsid w:val="00B06120"/>
    <w:rsid w:val="00B12181"/>
    <w:rsid w:val="00B17A6A"/>
    <w:rsid w:val="00B302E0"/>
    <w:rsid w:val="00B5551E"/>
    <w:rsid w:val="00B55587"/>
    <w:rsid w:val="00B66E19"/>
    <w:rsid w:val="00B83D6E"/>
    <w:rsid w:val="00B91086"/>
    <w:rsid w:val="00BA2A9B"/>
    <w:rsid w:val="00C1183C"/>
    <w:rsid w:val="00C356F9"/>
    <w:rsid w:val="00C53156"/>
    <w:rsid w:val="00C71CBA"/>
    <w:rsid w:val="00C73852"/>
    <w:rsid w:val="00C957A9"/>
    <w:rsid w:val="00CC2F42"/>
    <w:rsid w:val="00CD7B91"/>
    <w:rsid w:val="00D35845"/>
    <w:rsid w:val="00D74B4A"/>
    <w:rsid w:val="00D76D1B"/>
    <w:rsid w:val="00D92854"/>
    <w:rsid w:val="00DB7E4C"/>
    <w:rsid w:val="00DD38A9"/>
    <w:rsid w:val="00E01E99"/>
    <w:rsid w:val="00E0498B"/>
    <w:rsid w:val="00E1675D"/>
    <w:rsid w:val="00E63889"/>
    <w:rsid w:val="00EC0D06"/>
    <w:rsid w:val="00ED5652"/>
    <w:rsid w:val="00EE1981"/>
    <w:rsid w:val="00EE6E4B"/>
    <w:rsid w:val="00F5696A"/>
    <w:rsid w:val="00F569A6"/>
    <w:rsid w:val="00F74A23"/>
    <w:rsid w:val="00FB37B0"/>
    <w:rsid w:val="00FB720A"/>
    <w:rsid w:val="00FB7596"/>
    <w:rsid w:val="00FD26D1"/>
    <w:rsid w:val="00FD674A"/>
    <w:rsid w:val="00FE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052EC"/>
  <w15:chartTrackingRefBased/>
  <w15:docId w15:val="{620E6846-AF35-4988-A428-396A15ED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A72"/>
    <w:rPr>
      <w:color w:val="0000FF"/>
      <w:u w:val="single"/>
    </w:rPr>
  </w:style>
  <w:style w:type="paragraph" w:styleId="Header">
    <w:name w:val="header"/>
    <w:basedOn w:val="Normal"/>
    <w:link w:val="HeaderChar"/>
    <w:uiPriority w:val="99"/>
    <w:unhideWhenUsed/>
    <w:rsid w:val="007F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3D8"/>
  </w:style>
  <w:style w:type="paragraph" w:styleId="Footer">
    <w:name w:val="footer"/>
    <w:basedOn w:val="Normal"/>
    <w:link w:val="FooterChar"/>
    <w:uiPriority w:val="99"/>
    <w:unhideWhenUsed/>
    <w:rsid w:val="007F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3D8"/>
  </w:style>
  <w:style w:type="paragraph" w:styleId="BodyText">
    <w:name w:val="Body Text"/>
    <w:basedOn w:val="Normal"/>
    <w:link w:val="BodyTextChar"/>
    <w:rsid w:val="007F13D8"/>
    <w:pPr>
      <w:spacing w:after="0" w:line="240" w:lineRule="auto"/>
    </w:pPr>
    <w:rPr>
      <w:rFonts w:ascii="Edwardian Script ITC" w:eastAsia="Times New Roman" w:hAnsi="Edwardian Script ITC" w:cs="Times New Roman"/>
      <w:b/>
      <w:bCs/>
      <w:sz w:val="72"/>
      <w:szCs w:val="20"/>
    </w:rPr>
  </w:style>
  <w:style w:type="character" w:customStyle="1" w:styleId="BodyTextChar">
    <w:name w:val="Body Text Char"/>
    <w:basedOn w:val="DefaultParagraphFont"/>
    <w:link w:val="BodyText"/>
    <w:rsid w:val="007F13D8"/>
    <w:rPr>
      <w:rFonts w:ascii="Edwardian Script ITC" w:eastAsia="Times New Roman" w:hAnsi="Edwardian Script ITC" w:cs="Times New Roman"/>
      <w:b/>
      <w:bCs/>
      <w:sz w:val="72"/>
      <w:szCs w:val="20"/>
    </w:rPr>
  </w:style>
  <w:style w:type="paragraph" w:styleId="ListParagraph">
    <w:name w:val="List Paragraph"/>
    <w:basedOn w:val="Normal"/>
    <w:uiPriority w:val="34"/>
    <w:qFormat/>
    <w:rsid w:val="00E16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9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706</Words>
  <Characters>3968</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Kirk Watilo</cp:lastModifiedBy>
  <cp:revision>2</cp:revision>
  <dcterms:created xsi:type="dcterms:W3CDTF">2025-10-31T00:54:00Z</dcterms:created>
  <dcterms:modified xsi:type="dcterms:W3CDTF">2025-10-31T00:54:00Z</dcterms:modified>
</cp:coreProperties>
</file>